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C86" w:rsidRPr="00953328" w:rsidRDefault="00675C86" w:rsidP="00430418">
      <w:pPr>
        <w:pStyle w:val="NoSpacing"/>
        <w:jc w:val="center"/>
        <w:rPr>
          <w:rFonts w:ascii="Times New Roman" w:hAnsi="Times New Roman" w:cs="Times New Roman"/>
          <w:sz w:val="24"/>
          <w:szCs w:val="24"/>
          <w:lang w:val="sr-Cyrl-RS"/>
        </w:rPr>
      </w:pPr>
      <w:r w:rsidRPr="00953328">
        <w:rPr>
          <w:rFonts w:ascii="Times New Roman" w:hAnsi="Times New Roman" w:cs="Times New Roman"/>
          <w:sz w:val="24"/>
          <w:szCs w:val="24"/>
          <w:lang w:val="sr-Cyrl-RS"/>
        </w:rPr>
        <w:t>ИНФОРМАЦИЈА О</w:t>
      </w:r>
      <w:r w:rsidR="0006009C" w:rsidRPr="00953328">
        <w:rPr>
          <w:rFonts w:ascii="Times New Roman" w:hAnsi="Times New Roman" w:cs="Times New Roman"/>
          <w:sz w:val="24"/>
          <w:szCs w:val="24"/>
          <w:lang w:val="sr-Cyrl-RS"/>
        </w:rPr>
        <w:t xml:space="preserve"> </w:t>
      </w:r>
      <w:r w:rsidR="00430418" w:rsidRPr="00953328">
        <w:rPr>
          <w:rFonts w:ascii="Times New Roman" w:hAnsi="Times New Roman" w:cs="Times New Roman"/>
          <w:sz w:val="24"/>
          <w:szCs w:val="24"/>
          <w:lang w:val="sr-Cyrl-RS"/>
        </w:rPr>
        <w:t xml:space="preserve">ЈАВНОМ </w:t>
      </w:r>
      <w:r w:rsidRPr="00953328">
        <w:rPr>
          <w:rFonts w:ascii="Times New Roman" w:hAnsi="Times New Roman" w:cs="Times New Roman"/>
          <w:sz w:val="24"/>
          <w:szCs w:val="24"/>
          <w:lang w:val="sr-Cyrl-RS"/>
        </w:rPr>
        <w:t>СЛУШАЊУ</w:t>
      </w:r>
    </w:p>
    <w:p w:rsidR="00675C86" w:rsidRPr="00953328" w:rsidRDefault="00675C86" w:rsidP="00675C86">
      <w:pPr>
        <w:pStyle w:val="NoSpacing"/>
        <w:jc w:val="center"/>
        <w:rPr>
          <w:rFonts w:ascii="Times New Roman" w:hAnsi="Times New Roman" w:cs="Times New Roman"/>
          <w:sz w:val="24"/>
          <w:szCs w:val="24"/>
          <w:lang w:val="sr-Cyrl-RS"/>
        </w:rPr>
      </w:pPr>
      <w:r w:rsidRPr="00953328">
        <w:rPr>
          <w:rFonts w:ascii="Times New Roman" w:hAnsi="Times New Roman" w:cs="Times New Roman"/>
          <w:sz w:val="24"/>
          <w:szCs w:val="24"/>
          <w:lang w:val="sr-Cyrl-RS"/>
        </w:rPr>
        <w:t>ОДБОРА ЗА ФИНАНСИЈЕ, РЕПУБЛИЧКИ БУЏЕТ И КОНТРОЛУ ТРОШЕЊА ЈАВНИХ СРЕДСТАВА НА ТЕМУ:,,ПРЕДСТАВЉАЊ</w:t>
      </w:r>
      <w:r w:rsidRPr="00953328">
        <w:rPr>
          <w:rFonts w:ascii="Times New Roman" w:hAnsi="Times New Roman" w:cs="Times New Roman"/>
          <w:sz w:val="24"/>
          <w:szCs w:val="24"/>
        </w:rPr>
        <w:t xml:space="preserve">E </w:t>
      </w:r>
      <w:r w:rsidRPr="00953328">
        <w:rPr>
          <w:rFonts w:ascii="Times New Roman" w:hAnsi="Times New Roman" w:cs="Times New Roman"/>
          <w:sz w:val="24"/>
          <w:szCs w:val="24"/>
          <w:lang w:val="sr-Cyrl-RS"/>
        </w:rPr>
        <w:t xml:space="preserve"> ПРЕДЛОГА</w:t>
      </w:r>
      <w:r w:rsidRPr="00953328">
        <w:rPr>
          <w:rFonts w:ascii="Times New Roman" w:hAnsi="Times New Roman" w:cs="Times New Roman"/>
          <w:sz w:val="24"/>
          <w:szCs w:val="24"/>
        </w:rPr>
        <w:t xml:space="preserve"> </w:t>
      </w:r>
      <w:r w:rsidRPr="00953328">
        <w:rPr>
          <w:rFonts w:ascii="Times New Roman" w:hAnsi="Times New Roman" w:cs="Times New Roman"/>
          <w:sz w:val="24"/>
          <w:szCs w:val="24"/>
          <w:lang w:val="sr-Cyrl-RS"/>
        </w:rPr>
        <w:t xml:space="preserve">ЗАКОНА </w:t>
      </w:r>
      <w:r w:rsidR="00792EF4" w:rsidRPr="00953328">
        <w:rPr>
          <w:rFonts w:ascii="Times New Roman" w:hAnsi="Times New Roman" w:cs="Times New Roman"/>
          <w:sz w:val="24"/>
          <w:szCs w:val="24"/>
          <w:lang w:val="sr-Cyrl-RS"/>
        </w:rPr>
        <w:t xml:space="preserve"> </w:t>
      </w:r>
      <w:r w:rsidR="00B31DED" w:rsidRPr="00953328">
        <w:rPr>
          <w:rFonts w:ascii="Times New Roman" w:hAnsi="Times New Roman" w:cs="Times New Roman"/>
          <w:sz w:val="24"/>
          <w:szCs w:val="24"/>
          <w:lang w:val="sr-Cyrl-RS"/>
        </w:rPr>
        <w:t xml:space="preserve">О </w:t>
      </w:r>
      <w:r w:rsidR="00792EF4" w:rsidRPr="00953328">
        <w:rPr>
          <w:rFonts w:ascii="Times New Roman" w:hAnsi="Times New Roman" w:cs="Times New Roman"/>
          <w:sz w:val="24"/>
          <w:szCs w:val="24"/>
          <w:lang w:val="sr-Cyrl-RS"/>
        </w:rPr>
        <w:t xml:space="preserve">ИЗМЕНАМА И ДОПУНАМА ЗАКОНА О </w:t>
      </w:r>
      <w:r w:rsidR="00B31DED" w:rsidRPr="00953328">
        <w:rPr>
          <w:rFonts w:ascii="Times New Roman" w:hAnsi="Times New Roman" w:cs="Times New Roman"/>
          <w:sz w:val="24"/>
          <w:szCs w:val="24"/>
          <w:lang w:val="sr-Cyrl-RS"/>
        </w:rPr>
        <w:t>ФИНАНСИРАЊУ ПОЛИТИЧКИХ АКТИВНОСТИ</w:t>
      </w:r>
      <w:r w:rsidRPr="00953328">
        <w:rPr>
          <w:rFonts w:ascii="Times New Roman" w:hAnsi="Times New Roman" w:cs="Times New Roman"/>
          <w:sz w:val="24"/>
          <w:szCs w:val="24"/>
        </w:rPr>
        <w:t>”</w:t>
      </w:r>
      <w:r w:rsidR="00104D58" w:rsidRPr="00953328">
        <w:rPr>
          <w:rFonts w:ascii="Times New Roman" w:hAnsi="Times New Roman" w:cs="Times New Roman"/>
          <w:sz w:val="24"/>
          <w:szCs w:val="24"/>
          <w:lang w:val="sr-Cyrl-RS"/>
        </w:rPr>
        <w:t xml:space="preserve"> </w:t>
      </w:r>
      <w:r w:rsidR="00D2159A" w:rsidRPr="00953328">
        <w:rPr>
          <w:rFonts w:ascii="Times New Roman" w:hAnsi="Times New Roman" w:cs="Times New Roman"/>
          <w:sz w:val="24"/>
          <w:szCs w:val="24"/>
          <w:lang w:val="sr-Cyrl-RS"/>
        </w:rPr>
        <w:t xml:space="preserve">ОДРЖАНОГ </w:t>
      </w:r>
      <w:r w:rsidR="008B3FCF" w:rsidRPr="008B3FCF">
        <w:rPr>
          <w:rFonts w:ascii="Times New Roman" w:hAnsi="Times New Roman" w:cs="Times New Roman"/>
          <w:sz w:val="24"/>
          <w:szCs w:val="24"/>
          <w:lang w:val="sr-Cyrl-RS"/>
        </w:rPr>
        <w:t>30. ЈУНА 2026. ГОДИНЕ У КРАГУЈЕВЦУ</w:t>
      </w:r>
    </w:p>
    <w:p w:rsidR="00675C86" w:rsidRPr="00953328" w:rsidRDefault="00675C86" w:rsidP="00675C86">
      <w:pPr>
        <w:pStyle w:val="NoSpacing"/>
        <w:jc w:val="both"/>
        <w:rPr>
          <w:rFonts w:ascii="Times New Roman" w:hAnsi="Times New Roman" w:cs="Times New Roman"/>
          <w:sz w:val="24"/>
          <w:szCs w:val="24"/>
        </w:rPr>
      </w:pPr>
    </w:p>
    <w:p w:rsidR="00675C86" w:rsidRPr="00953328" w:rsidRDefault="00675C86" w:rsidP="00675C86">
      <w:pPr>
        <w:pStyle w:val="NoSpacing"/>
        <w:rPr>
          <w:rFonts w:ascii="Times New Roman" w:hAnsi="Times New Roman" w:cs="Times New Roman"/>
          <w:sz w:val="24"/>
          <w:szCs w:val="24"/>
          <w:lang w:val="sr-Cyrl-RS"/>
        </w:rPr>
      </w:pPr>
      <w:r w:rsidRPr="00953328">
        <w:rPr>
          <w:rFonts w:ascii="Times New Roman" w:hAnsi="Times New Roman" w:cs="Times New Roman"/>
          <w:sz w:val="24"/>
          <w:szCs w:val="24"/>
          <w:lang w:val="sr-Cyrl-RS"/>
        </w:rPr>
        <w:tab/>
      </w:r>
    </w:p>
    <w:p w:rsidR="005C6426" w:rsidRDefault="00675C86" w:rsidP="00132A8E">
      <w:pPr>
        <w:pStyle w:val="NoSpacing"/>
        <w:spacing w:after="120"/>
        <w:jc w:val="both"/>
        <w:rPr>
          <w:rFonts w:ascii="Times New Roman" w:hAnsi="Times New Roman" w:cs="Times New Roman"/>
          <w:sz w:val="24"/>
          <w:szCs w:val="24"/>
          <w:lang w:val="sr-Cyrl-RS"/>
        </w:rPr>
      </w:pPr>
      <w:r w:rsidRPr="00953328">
        <w:rPr>
          <w:rFonts w:ascii="Times New Roman" w:hAnsi="Times New Roman" w:cs="Times New Roman"/>
          <w:sz w:val="24"/>
          <w:szCs w:val="24"/>
          <w:lang w:val="sr-Cyrl-RS"/>
        </w:rPr>
        <w:tab/>
      </w:r>
      <w:r w:rsidR="00132A8E">
        <w:rPr>
          <w:rFonts w:ascii="Times New Roman" w:hAnsi="Times New Roman" w:cs="Times New Roman"/>
          <w:sz w:val="24"/>
          <w:szCs w:val="24"/>
          <w:lang w:val="sr-Cyrl-RS"/>
        </w:rPr>
        <w:t xml:space="preserve">Одбор за финансије, републички буџет и контролу трошења јавних средстава је, на основу одлуке донете на 52. седници, одржане 25. јуна 2026. године, дана </w:t>
      </w:r>
      <w:r w:rsidR="00BD296C">
        <w:rPr>
          <w:rFonts w:ascii="Times New Roman" w:hAnsi="Times New Roman" w:cs="Times New Roman"/>
          <w:sz w:val="24"/>
          <w:szCs w:val="24"/>
          <w:lang w:val="sr-Cyrl-RS"/>
        </w:rPr>
        <w:t>30</w:t>
      </w:r>
      <w:r w:rsidR="00132A8E">
        <w:rPr>
          <w:rFonts w:ascii="Times New Roman" w:hAnsi="Times New Roman" w:cs="Times New Roman"/>
          <w:sz w:val="24"/>
          <w:szCs w:val="24"/>
          <w:lang w:val="sr-Cyrl-RS"/>
        </w:rPr>
        <w:t>. ју</w:t>
      </w:r>
      <w:r w:rsidR="00BD296C">
        <w:rPr>
          <w:rFonts w:ascii="Times New Roman" w:hAnsi="Times New Roman" w:cs="Times New Roman"/>
          <w:sz w:val="24"/>
          <w:szCs w:val="24"/>
          <w:lang w:val="sr-Cyrl-RS"/>
        </w:rPr>
        <w:t>н</w:t>
      </w:r>
      <w:r w:rsidR="00132A8E">
        <w:rPr>
          <w:rFonts w:ascii="Times New Roman" w:hAnsi="Times New Roman" w:cs="Times New Roman"/>
          <w:sz w:val="24"/>
          <w:szCs w:val="24"/>
          <w:lang w:val="sr-Cyrl-RS"/>
        </w:rPr>
        <w:t>а 2026. године, одржао</w:t>
      </w:r>
      <w:r w:rsidR="00132A8E">
        <w:rPr>
          <w:sz w:val="24"/>
          <w:szCs w:val="24"/>
        </w:rPr>
        <w:t xml:space="preserve"> </w:t>
      </w:r>
      <w:r w:rsidR="00132A8E">
        <w:rPr>
          <w:rFonts w:ascii="Times New Roman" w:hAnsi="Times New Roman" w:cs="Times New Roman"/>
          <w:sz w:val="24"/>
          <w:szCs w:val="24"/>
          <w:lang w:val="sr-Cyrl-RS"/>
        </w:rPr>
        <w:t>јавно слушање на тему „Представљање Предлога закона о изменама и допунама Закона о финансирању политичких активности“, који је 24. јуна 2026. године поднео народни посланик Мирослав Петрашиновић. Јавним слушањем председавао је Никола Радосављевић, члан Одбора за финансије, републички буџет и контролу трошења јавних средстава.</w:t>
      </w:r>
    </w:p>
    <w:p w:rsidR="00132A8E" w:rsidRPr="00953328" w:rsidRDefault="00675C86" w:rsidP="00132A8E">
      <w:pPr>
        <w:pStyle w:val="NoSpacing"/>
        <w:spacing w:after="120"/>
        <w:jc w:val="both"/>
        <w:rPr>
          <w:rFonts w:ascii="Times New Roman" w:hAnsi="Times New Roman" w:cs="Times New Roman"/>
          <w:sz w:val="24"/>
          <w:szCs w:val="24"/>
          <w:lang w:val="sr-Cyrl-RS"/>
        </w:rPr>
      </w:pPr>
      <w:r w:rsidRPr="00953328">
        <w:rPr>
          <w:rFonts w:ascii="Times New Roman" w:hAnsi="Times New Roman" w:cs="Times New Roman"/>
          <w:sz w:val="24"/>
          <w:szCs w:val="24"/>
          <w:lang w:val="sr-Cyrl-RS"/>
        </w:rPr>
        <w:tab/>
        <w:t xml:space="preserve">Јавном слушању су присуствовали </w:t>
      </w:r>
      <w:r w:rsidR="00132A8E">
        <w:rPr>
          <w:rFonts w:ascii="Times New Roman" w:hAnsi="Times New Roman" w:cs="Times New Roman"/>
          <w:sz w:val="24"/>
          <w:szCs w:val="24"/>
          <w:lang w:val="sr-Cyrl-RS"/>
        </w:rPr>
        <w:t>чланови</w:t>
      </w:r>
      <w:r w:rsidR="004D6022">
        <w:rPr>
          <w:rFonts w:ascii="Times New Roman" w:hAnsi="Times New Roman" w:cs="Times New Roman"/>
          <w:sz w:val="24"/>
          <w:szCs w:val="24"/>
          <w:lang w:val="sr-Cyrl-RS"/>
        </w:rPr>
        <w:t xml:space="preserve"> и </w:t>
      </w:r>
      <w:r w:rsidR="00132A8E">
        <w:rPr>
          <w:rFonts w:ascii="Times New Roman" w:hAnsi="Times New Roman" w:cs="Times New Roman"/>
          <w:sz w:val="24"/>
          <w:szCs w:val="24"/>
          <w:lang w:val="sr-Cyrl-RS"/>
        </w:rPr>
        <w:t xml:space="preserve">заменици чланова Одбора за финансије, републички буџет и контролу трошења јавних средстава: </w:t>
      </w:r>
      <w:r w:rsidR="00166566">
        <w:rPr>
          <w:rFonts w:ascii="Times New Roman" w:hAnsi="Times New Roman" w:cs="Times New Roman"/>
          <w:sz w:val="24"/>
          <w:szCs w:val="24"/>
          <w:lang w:val="sr-Cyrl-RS"/>
        </w:rPr>
        <w:t>Ана Белоица Мартаћ, Ило Михајловски, Угљеша Марковић</w:t>
      </w:r>
      <w:r w:rsidR="00132A8E">
        <w:rPr>
          <w:rFonts w:ascii="Times New Roman" w:hAnsi="Times New Roman" w:cs="Times New Roman"/>
          <w:sz w:val="24"/>
          <w:szCs w:val="24"/>
          <w:lang w:val="sr-Cyrl-RS"/>
        </w:rPr>
        <w:t xml:space="preserve"> и</w:t>
      </w:r>
      <w:r w:rsidR="00166566">
        <w:rPr>
          <w:rFonts w:ascii="Times New Roman" w:hAnsi="Times New Roman" w:cs="Times New Roman"/>
          <w:sz w:val="24"/>
          <w:szCs w:val="24"/>
          <w:lang w:val="sr-Cyrl-RS"/>
        </w:rPr>
        <w:t xml:space="preserve"> Далибор Јекић.</w:t>
      </w:r>
      <w:r w:rsidR="00132A8E" w:rsidRPr="00132A8E">
        <w:rPr>
          <w:rFonts w:ascii="Times New Roman" w:hAnsi="Times New Roman" w:cs="Times New Roman"/>
          <w:sz w:val="24"/>
          <w:szCs w:val="24"/>
          <w:lang w:val="sr-Cyrl-RS"/>
        </w:rPr>
        <w:t xml:space="preserve"> </w:t>
      </w:r>
      <w:r w:rsidR="00132A8E">
        <w:rPr>
          <w:rFonts w:ascii="Times New Roman" w:hAnsi="Times New Roman" w:cs="Times New Roman"/>
          <w:sz w:val="24"/>
          <w:szCs w:val="24"/>
          <w:lang w:val="sr-Cyrl-RS"/>
        </w:rPr>
        <w:t>Јавном слушању присуствовали су и народни посланици Мирослав Петрашиновић, Драган Николић и</w:t>
      </w:r>
      <w:r w:rsidR="00132A8E" w:rsidRPr="00132A8E">
        <w:rPr>
          <w:rFonts w:ascii="Times New Roman" w:hAnsi="Times New Roman" w:cs="Times New Roman"/>
          <w:sz w:val="24"/>
          <w:szCs w:val="24"/>
          <w:lang w:val="sr-Cyrl-RS"/>
        </w:rPr>
        <w:t xml:space="preserve"> </w:t>
      </w:r>
      <w:r w:rsidR="00132A8E">
        <w:rPr>
          <w:rFonts w:ascii="Times New Roman" w:hAnsi="Times New Roman" w:cs="Times New Roman"/>
          <w:sz w:val="24"/>
          <w:szCs w:val="24"/>
          <w:lang w:val="sr-Cyrl-RS"/>
        </w:rPr>
        <w:t>Наташа Јовановић.</w:t>
      </w:r>
    </w:p>
    <w:p w:rsidR="00675C86" w:rsidRPr="00953328" w:rsidRDefault="00675C86" w:rsidP="00BD296C">
      <w:pPr>
        <w:pStyle w:val="NoSpacing"/>
        <w:spacing w:after="120"/>
        <w:jc w:val="both"/>
        <w:rPr>
          <w:rFonts w:ascii="Times New Roman" w:hAnsi="Times New Roman" w:cs="Times New Roman"/>
          <w:sz w:val="24"/>
          <w:szCs w:val="24"/>
          <w:lang w:val="sr-Cyrl-RS"/>
        </w:rPr>
      </w:pPr>
      <w:r w:rsidRPr="00953328">
        <w:rPr>
          <w:rFonts w:ascii="Times New Roman" w:hAnsi="Times New Roman" w:cs="Times New Roman"/>
          <w:sz w:val="24"/>
          <w:szCs w:val="24"/>
          <w:lang w:val="sr-Cyrl-RS"/>
        </w:rPr>
        <w:tab/>
      </w:r>
      <w:r w:rsidR="00132A8E">
        <w:rPr>
          <w:rFonts w:ascii="Times New Roman" w:hAnsi="Times New Roman" w:cs="Times New Roman"/>
          <w:sz w:val="24"/>
          <w:szCs w:val="24"/>
          <w:lang w:val="sr-Cyrl-RS"/>
        </w:rPr>
        <w:t>Учесници јавног слушања били су и:</w:t>
      </w:r>
      <w:r w:rsidR="00CB394D" w:rsidRPr="00953328">
        <w:rPr>
          <w:rFonts w:ascii="Times New Roman" w:hAnsi="Times New Roman" w:cs="Times New Roman"/>
          <w:sz w:val="24"/>
          <w:szCs w:val="24"/>
          <w:lang w:val="sr-Cyrl-RS"/>
        </w:rPr>
        <w:t xml:space="preserve"> </w:t>
      </w:r>
      <w:r w:rsidR="00132A8E">
        <w:rPr>
          <w:rFonts w:ascii="Times New Roman" w:hAnsi="Times New Roman" w:cs="Times New Roman"/>
          <w:sz w:val="24"/>
          <w:szCs w:val="24"/>
          <w:lang w:val="sr-Cyrl-RS"/>
        </w:rPr>
        <w:t xml:space="preserve">Васиљка Микић, помоћник градоначелника </w:t>
      </w:r>
      <w:r w:rsidR="004D6022">
        <w:rPr>
          <w:rFonts w:ascii="Times New Roman" w:hAnsi="Times New Roman" w:cs="Times New Roman"/>
          <w:sz w:val="24"/>
          <w:szCs w:val="24"/>
          <w:lang w:val="sr-Cyrl-RS"/>
        </w:rPr>
        <w:t>Г</w:t>
      </w:r>
      <w:r w:rsidR="00132A8E">
        <w:rPr>
          <w:rFonts w:ascii="Times New Roman" w:hAnsi="Times New Roman" w:cs="Times New Roman"/>
          <w:sz w:val="24"/>
          <w:szCs w:val="24"/>
          <w:lang w:val="sr-Cyrl-RS"/>
        </w:rPr>
        <w:t xml:space="preserve">рада Крагујевца, одборник Предраг Ђурђевић, Марко Јанковић члан Градског већа </w:t>
      </w:r>
      <w:r w:rsidR="004D6022">
        <w:rPr>
          <w:rFonts w:ascii="Times New Roman" w:hAnsi="Times New Roman" w:cs="Times New Roman"/>
          <w:sz w:val="24"/>
          <w:szCs w:val="24"/>
          <w:lang w:val="sr-Cyrl-RS"/>
        </w:rPr>
        <w:t>Г</w:t>
      </w:r>
      <w:r w:rsidR="00132A8E">
        <w:rPr>
          <w:rFonts w:ascii="Times New Roman" w:hAnsi="Times New Roman" w:cs="Times New Roman"/>
          <w:sz w:val="24"/>
          <w:szCs w:val="24"/>
          <w:lang w:val="sr-Cyrl-RS"/>
        </w:rPr>
        <w:t>рада Крагујевца, Драган Куљанин, Томислав Јошовић, Јелена Додеровић и Милан Марковић, чланови Градске изборне комисије,</w:t>
      </w:r>
      <w:r w:rsidR="00132A8E" w:rsidRPr="00132A8E">
        <w:rPr>
          <w:rFonts w:ascii="Times New Roman" w:hAnsi="Times New Roman" w:cs="Times New Roman"/>
          <w:sz w:val="24"/>
          <w:szCs w:val="24"/>
          <w:lang w:val="sr-Cyrl-RS"/>
        </w:rPr>
        <w:t xml:space="preserve"> </w:t>
      </w:r>
      <w:r w:rsidR="00132A8E">
        <w:rPr>
          <w:rFonts w:ascii="Times New Roman" w:hAnsi="Times New Roman" w:cs="Times New Roman"/>
          <w:sz w:val="24"/>
          <w:szCs w:val="24"/>
          <w:lang w:val="sr-Cyrl-RS"/>
        </w:rPr>
        <w:t>Данијела Новаковић, секретар одборничке групе</w:t>
      </w:r>
      <w:r w:rsidR="004D6022">
        <w:rPr>
          <w:rFonts w:ascii="Times New Roman" w:hAnsi="Times New Roman" w:cs="Times New Roman"/>
          <w:sz w:val="24"/>
          <w:szCs w:val="24"/>
          <w:lang w:val="sr-Cyrl-RS"/>
        </w:rPr>
        <w:t xml:space="preserve"> Александар Вучић – Крагујевац не сме да стане</w:t>
      </w:r>
      <w:r w:rsidR="00132A8E">
        <w:rPr>
          <w:rFonts w:ascii="Times New Roman" w:hAnsi="Times New Roman" w:cs="Times New Roman"/>
          <w:sz w:val="24"/>
          <w:szCs w:val="24"/>
          <w:lang w:val="sr-Cyrl-RS"/>
        </w:rPr>
        <w:t xml:space="preserve">, Милан Бараћ и Стефан Васић испред ПП „Јака Србија“, Марија Шапић, Дарко Дробњак, Слађана Милисављевић, Ненад Чановић, Милица Јанићијевић Благојевић, Марина Радовановић, Владимир Марић, Марија Ђоковић, Јована Боговац и Марија Јовановић, представници Градске управе </w:t>
      </w:r>
      <w:r w:rsidR="004D6022">
        <w:rPr>
          <w:rFonts w:ascii="Times New Roman" w:hAnsi="Times New Roman" w:cs="Times New Roman"/>
          <w:sz w:val="24"/>
          <w:szCs w:val="24"/>
          <w:lang w:val="sr-Cyrl-RS"/>
        </w:rPr>
        <w:t>Г</w:t>
      </w:r>
      <w:r w:rsidR="00132A8E">
        <w:rPr>
          <w:rFonts w:ascii="Times New Roman" w:hAnsi="Times New Roman" w:cs="Times New Roman"/>
          <w:sz w:val="24"/>
          <w:szCs w:val="24"/>
          <w:lang w:val="sr-Cyrl-RS"/>
        </w:rPr>
        <w:t>рада Крагујевца, Милица Аврамовић и Сандра Бунтић, представници Шумадија Сајма</w:t>
      </w:r>
      <w:r w:rsidR="00BD296C">
        <w:rPr>
          <w:rFonts w:ascii="Times New Roman" w:hAnsi="Times New Roman" w:cs="Times New Roman"/>
          <w:sz w:val="24"/>
          <w:szCs w:val="24"/>
          <w:lang w:val="sr-Cyrl-RS"/>
        </w:rPr>
        <w:t xml:space="preserve">, </w:t>
      </w:r>
      <w:r w:rsidR="00132A8E">
        <w:rPr>
          <w:rFonts w:ascii="Times New Roman" w:hAnsi="Times New Roman" w:cs="Times New Roman"/>
          <w:sz w:val="24"/>
          <w:szCs w:val="24"/>
          <w:lang w:val="sr-Cyrl-RS"/>
        </w:rPr>
        <w:t>Марко Арсенијевић</w:t>
      </w:r>
      <w:r w:rsidR="00BD296C">
        <w:rPr>
          <w:rFonts w:ascii="Times New Roman" w:hAnsi="Times New Roman" w:cs="Times New Roman"/>
          <w:sz w:val="24"/>
          <w:szCs w:val="24"/>
          <w:lang w:val="sr-Cyrl-RS"/>
        </w:rPr>
        <w:t xml:space="preserve">, </w:t>
      </w:r>
      <w:r w:rsidR="00166566">
        <w:rPr>
          <w:rFonts w:ascii="Times New Roman" w:hAnsi="Times New Roman" w:cs="Times New Roman"/>
          <w:sz w:val="24"/>
          <w:szCs w:val="24"/>
          <w:lang w:val="sr-Cyrl-RS"/>
        </w:rPr>
        <w:t>Алмира Медуњанин</w:t>
      </w:r>
      <w:r w:rsidR="00BD296C">
        <w:rPr>
          <w:rFonts w:ascii="Times New Roman" w:hAnsi="Times New Roman" w:cs="Times New Roman"/>
          <w:sz w:val="24"/>
          <w:szCs w:val="24"/>
          <w:lang w:val="sr-Cyrl-RS"/>
        </w:rPr>
        <w:t xml:space="preserve"> и</w:t>
      </w:r>
      <w:r w:rsidR="00166566">
        <w:rPr>
          <w:rFonts w:ascii="Times New Roman" w:hAnsi="Times New Roman" w:cs="Times New Roman"/>
          <w:sz w:val="24"/>
          <w:szCs w:val="24"/>
          <w:lang w:val="sr-Cyrl-RS"/>
        </w:rPr>
        <w:t xml:space="preserve"> Ивана Мијајловић</w:t>
      </w:r>
      <w:r w:rsidR="00BD296C">
        <w:rPr>
          <w:rFonts w:ascii="Times New Roman" w:hAnsi="Times New Roman" w:cs="Times New Roman"/>
          <w:sz w:val="24"/>
          <w:szCs w:val="24"/>
          <w:lang w:val="sr-Cyrl-RS"/>
        </w:rPr>
        <w:t>, представници</w:t>
      </w:r>
      <w:r w:rsidR="00166566">
        <w:rPr>
          <w:rFonts w:ascii="Times New Roman" w:hAnsi="Times New Roman" w:cs="Times New Roman"/>
          <w:sz w:val="24"/>
          <w:szCs w:val="24"/>
          <w:lang w:val="sr-Cyrl-RS"/>
        </w:rPr>
        <w:t xml:space="preserve"> Агенције за спречавање корупције</w:t>
      </w:r>
      <w:r w:rsidR="00BD296C">
        <w:rPr>
          <w:rFonts w:ascii="Times New Roman" w:hAnsi="Times New Roman" w:cs="Times New Roman"/>
          <w:sz w:val="24"/>
          <w:szCs w:val="24"/>
          <w:lang w:val="sr-Cyrl-RS"/>
        </w:rPr>
        <w:t xml:space="preserve"> и</w:t>
      </w:r>
      <w:r w:rsidR="00166566">
        <w:rPr>
          <w:rFonts w:ascii="Times New Roman" w:hAnsi="Times New Roman" w:cs="Times New Roman"/>
          <w:sz w:val="24"/>
          <w:szCs w:val="24"/>
          <w:lang w:val="sr-Cyrl-RS"/>
        </w:rPr>
        <w:t xml:space="preserve"> Ела Ки Симић</w:t>
      </w:r>
      <w:r w:rsidR="00BD296C">
        <w:rPr>
          <w:rFonts w:ascii="Times New Roman" w:hAnsi="Times New Roman" w:cs="Times New Roman"/>
          <w:sz w:val="24"/>
          <w:szCs w:val="24"/>
          <w:lang w:val="sr-Cyrl-RS"/>
        </w:rPr>
        <w:t>, представник</w:t>
      </w:r>
      <w:r w:rsidR="00166566">
        <w:rPr>
          <w:rFonts w:ascii="Times New Roman" w:hAnsi="Times New Roman" w:cs="Times New Roman"/>
          <w:sz w:val="24"/>
          <w:szCs w:val="24"/>
          <w:lang w:val="sr-Cyrl-RS"/>
        </w:rPr>
        <w:t xml:space="preserve"> Министарства финансија.</w:t>
      </w:r>
      <w:r w:rsidR="00814DDB">
        <w:rPr>
          <w:rFonts w:ascii="Times New Roman" w:hAnsi="Times New Roman" w:cs="Times New Roman"/>
          <w:sz w:val="24"/>
          <w:szCs w:val="24"/>
          <w:lang w:val="sr-Cyrl-RS"/>
        </w:rPr>
        <w:t xml:space="preserve"> </w:t>
      </w:r>
    </w:p>
    <w:p w:rsidR="008B3FCF" w:rsidRPr="008B3FCF" w:rsidRDefault="00764529" w:rsidP="00BD296C">
      <w:pPr>
        <w:pStyle w:val="NoSpacing"/>
        <w:spacing w:after="120"/>
        <w:jc w:val="both"/>
        <w:rPr>
          <w:rFonts w:ascii="Times New Roman" w:hAnsi="Times New Roman" w:cs="Times New Roman"/>
          <w:sz w:val="24"/>
          <w:szCs w:val="24"/>
          <w:lang w:val="sr-Cyrl-RS"/>
        </w:rPr>
      </w:pPr>
      <w:r w:rsidRPr="00953328">
        <w:rPr>
          <w:rFonts w:ascii="Times New Roman" w:hAnsi="Times New Roman" w:cs="Times New Roman"/>
          <w:sz w:val="24"/>
          <w:szCs w:val="24"/>
          <w:lang w:val="sr-Cyrl-RS"/>
        </w:rPr>
        <w:tab/>
      </w:r>
      <w:r w:rsidR="004D6022">
        <w:rPr>
          <w:rFonts w:ascii="Times New Roman" w:hAnsi="Times New Roman" w:cs="Times New Roman"/>
          <w:sz w:val="24"/>
          <w:szCs w:val="24"/>
          <w:lang w:val="sr-Cyrl-RS"/>
        </w:rPr>
        <w:t xml:space="preserve">Члан </w:t>
      </w:r>
      <w:r w:rsidR="008B3FCF" w:rsidRPr="008B3FCF">
        <w:rPr>
          <w:rFonts w:ascii="Times New Roman" w:hAnsi="Times New Roman" w:cs="Times New Roman"/>
          <w:sz w:val="24"/>
          <w:szCs w:val="24"/>
          <w:lang w:val="sr-Cyrl-RS"/>
        </w:rPr>
        <w:t xml:space="preserve">Одбора за финансије, републички буџет и контролу трошења јавних средстава Никола Радосављевић отворио је јавно слушање посвећено представљању Предлога закона о изменама и допунама Закона о финансирању политичких активности, истичући да је циљ </w:t>
      </w:r>
      <w:r w:rsidR="004D6022">
        <w:rPr>
          <w:rFonts w:ascii="Times New Roman" w:hAnsi="Times New Roman" w:cs="Times New Roman"/>
          <w:sz w:val="24"/>
          <w:szCs w:val="24"/>
          <w:lang w:val="sr-Cyrl-RS"/>
        </w:rPr>
        <w:t xml:space="preserve">овог </w:t>
      </w:r>
      <w:r w:rsidR="008B3FCF" w:rsidRPr="008B3FCF">
        <w:rPr>
          <w:rFonts w:ascii="Times New Roman" w:hAnsi="Times New Roman" w:cs="Times New Roman"/>
          <w:sz w:val="24"/>
          <w:szCs w:val="24"/>
          <w:lang w:val="sr-Cyrl-RS"/>
        </w:rPr>
        <w:t>скупа да се кроз јавну расправу сагледају предложена законска решења и омогући стручна размен</w:t>
      </w:r>
      <w:r w:rsidR="008B3FCF">
        <w:rPr>
          <w:rFonts w:ascii="Times New Roman" w:hAnsi="Times New Roman" w:cs="Times New Roman"/>
          <w:sz w:val="24"/>
          <w:szCs w:val="24"/>
          <w:lang w:val="sr-Cyrl-RS"/>
        </w:rPr>
        <w:t xml:space="preserve">а мишљења о њиховом унапређењу. </w:t>
      </w:r>
      <w:r w:rsidR="008B3FCF" w:rsidRPr="008B3FCF">
        <w:rPr>
          <w:rFonts w:ascii="Times New Roman" w:hAnsi="Times New Roman" w:cs="Times New Roman"/>
          <w:sz w:val="24"/>
          <w:szCs w:val="24"/>
          <w:lang w:val="sr-Cyrl-RS"/>
        </w:rPr>
        <w:t>У поздравном обраћању поздравио је предлагача закона, народног посланика Мирослава Петрашиновића, представнике Министарства финансија, Агенције за спречавање корупције, представнике локалне самоуправе Града Крагујевца, Градске изборне комисије, народне посланике, одборнике, представнике цивилног сектора, као и све друге учеснике који су се одазвали позиву Одбора.</w:t>
      </w:r>
    </w:p>
    <w:p w:rsidR="00675C86" w:rsidRPr="00953328" w:rsidRDefault="008B3FCF" w:rsidP="00BD296C">
      <w:pPr>
        <w:pStyle w:val="NoSpacing"/>
        <w:spacing w:after="120"/>
        <w:ind w:firstLine="720"/>
        <w:jc w:val="both"/>
        <w:rPr>
          <w:rFonts w:ascii="Times New Roman" w:hAnsi="Times New Roman" w:cs="Times New Roman"/>
          <w:sz w:val="24"/>
          <w:szCs w:val="24"/>
          <w:lang w:val="sr-Cyrl-RS"/>
        </w:rPr>
      </w:pPr>
      <w:r w:rsidRPr="008B3FCF">
        <w:rPr>
          <w:rFonts w:ascii="Times New Roman" w:hAnsi="Times New Roman" w:cs="Times New Roman"/>
          <w:sz w:val="24"/>
          <w:szCs w:val="24"/>
          <w:lang w:val="sr-Cyrl-RS"/>
        </w:rPr>
        <w:t xml:space="preserve">Подсетио је да Пословник Народне скупштине предвиђа могућност организовања јавних слушања ради прибављања стручних мишљења и додатних информација о предлозима закона који су у скупштинској процедури, као и ради праћења примене закона и остваривања контролне улоге Народне скупштине. </w:t>
      </w:r>
    </w:p>
    <w:p w:rsidR="008B3FCF" w:rsidRPr="008B3FCF" w:rsidRDefault="00300FFE" w:rsidP="00BD296C">
      <w:pPr>
        <w:pStyle w:val="NoSpacing"/>
        <w:spacing w:after="120"/>
        <w:jc w:val="both"/>
        <w:rPr>
          <w:rFonts w:ascii="Times New Roman" w:hAnsi="Times New Roman" w:cs="Times New Roman"/>
          <w:sz w:val="24"/>
          <w:szCs w:val="24"/>
          <w:lang w:val="sr-Cyrl-RS"/>
        </w:rPr>
      </w:pPr>
      <w:r w:rsidRPr="00953328">
        <w:rPr>
          <w:rFonts w:ascii="Times New Roman" w:hAnsi="Times New Roman" w:cs="Times New Roman"/>
          <w:sz w:val="24"/>
          <w:szCs w:val="24"/>
          <w:lang w:val="sr-Cyrl-RS"/>
        </w:rPr>
        <w:tab/>
      </w:r>
      <w:r w:rsidR="008B3FCF" w:rsidRPr="008B3FCF">
        <w:rPr>
          <w:rFonts w:ascii="Times New Roman" w:hAnsi="Times New Roman" w:cs="Times New Roman"/>
          <w:sz w:val="24"/>
          <w:szCs w:val="24"/>
          <w:lang w:val="sr-Cyrl-RS"/>
        </w:rPr>
        <w:t>Народни посланик Мирослав Петрашиновић, као предлагач закона, представио је Предлог закона о изменама и допунама Закона о финансирању политичких активности, истичући да је ње</w:t>
      </w:r>
      <w:bookmarkStart w:id="0" w:name="_GoBack"/>
      <w:bookmarkEnd w:id="0"/>
      <w:r w:rsidR="008B3FCF" w:rsidRPr="008B3FCF">
        <w:rPr>
          <w:rFonts w:ascii="Times New Roman" w:hAnsi="Times New Roman" w:cs="Times New Roman"/>
          <w:sz w:val="24"/>
          <w:szCs w:val="24"/>
          <w:lang w:val="sr-Cyrl-RS"/>
        </w:rPr>
        <w:t xml:space="preserve">гова израда резултат ширег процеса унапређења изборног </w:t>
      </w:r>
      <w:r w:rsidR="008B3FCF" w:rsidRPr="008B3FCF">
        <w:rPr>
          <w:rFonts w:ascii="Times New Roman" w:hAnsi="Times New Roman" w:cs="Times New Roman"/>
          <w:sz w:val="24"/>
          <w:szCs w:val="24"/>
          <w:lang w:val="sr-Cyrl-RS"/>
        </w:rPr>
        <w:lastRenderedPageBreak/>
        <w:t>законодавства Републике Србије и спровођења препорука Канцеларије ОЕБС-а за демократске институције и људска права (ОДИХР) и Групе д</w:t>
      </w:r>
      <w:r w:rsidR="008B3FCF">
        <w:rPr>
          <w:rFonts w:ascii="Times New Roman" w:hAnsi="Times New Roman" w:cs="Times New Roman"/>
          <w:sz w:val="24"/>
          <w:szCs w:val="24"/>
          <w:lang w:val="sr-Cyrl-RS"/>
        </w:rPr>
        <w:t xml:space="preserve">ржава против корупције (ГРЕКО). </w:t>
      </w:r>
      <w:r w:rsidR="008B3FCF" w:rsidRPr="008B3FCF">
        <w:rPr>
          <w:rFonts w:ascii="Times New Roman" w:hAnsi="Times New Roman" w:cs="Times New Roman"/>
          <w:sz w:val="24"/>
          <w:szCs w:val="24"/>
          <w:lang w:val="sr-Cyrl-RS"/>
        </w:rPr>
        <w:t>Навео је да су предложене измене наставак активности које су већ започете усвајањем измена закона који регулишу избор народних посланика, локалне изборе, избор председника Републике и рад Уставног суда, док се овим предлогом закона заокружује процес усклађивања изборног законодавства са препорукама међународних организација у делу који се односи на финансирање политичких активности.</w:t>
      </w:r>
    </w:p>
    <w:p w:rsidR="008B3FCF" w:rsidRPr="008B3FCF" w:rsidRDefault="00BD296C" w:rsidP="008B3FCF">
      <w:pPr>
        <w:pStyle w:val="NoSpacing"/>
        <w:jc w:val="both"/>
        <w:rPr>
          <w:rFonts w:ascii="Times New Roman" w:hAnsi="Times New Roman" w:cs="Times New Roman"/>
          <w:sz w:val="24"/>
          <w:szCs w:val="24"/>
          <w:lang w:val="sr-Cyrl-RS"/>
        </w:rPr>
      </w:pPr>
      <w:r>
        <w:rPr>
          <w:rFonts w:ascii="Times New Roman" w:hAnsi="Times New Roman" w:cs="Times New Roman"/>
          <w:sz w:val="24"/>
          <w:szCs w:val="24"/>
          <w:lang w:val="sr-Cyrl-RS"/>
        </w:rPr>
        <w:tab/>
      </w:r>
      <w:r w:rsidR="008B3FCF" w:rsidRPr="008B3FCF">
        <w:rPr>
          <w:rFonts w:ascii="Times New Roman" w:hAnsi="Times New Roman" w:cs="Times New Roman"/>
          <w:sz w:val="24"/>
          <w:szCs w:val="24"/>
          <w:lang w:val="sr-Cyrl-RS"/>
        </w:rPr>
        <w:t>Истакао је да предложени закон обухвата осам препорука ОДИХР-а из извештаја након избора одржаних 2020, 2022. и 2023. године. Према његовим речима, предложена решења имају за циљ да додатно повећају транспарентност финансирања политичких субјеката, унапреде механизме контроле трошења средстава, обезбеде равноправније услове за све учеснике изборног процеса и ојачају поверење јавности у изборни систем.</w:t>
      </w:r>
    </w:p>
    <w:p w:rsidR="008B3FCF" w:rsidRPr="008B3FCF" w:rsidRDefault="008B3FCF" w:rsidP="00BD296C">
      <w:pPr>
        <w:pStyle w:val="NoSpacing"/>
        <w:spacing w:after="120"/>
        <w:jc w:val="both"/>
        <w:rPr>
          <w:rFonts w:ascii="Times New Roman" w:hAnsi="Times New Roman" w:cs="Times New Roman"/>
          <w:sz w:val="24"/>
          <w:szCs w:val="24"/>
          <w:lang w:val="sr-Cyrl-RS"/>
        </w:rPr>
      </w:pPr>
      <w:r w:rsidRPr="008B3FCF">
        <w:rPr>
          <w:rFonts w:ascii="Times New Roman" w:hAnsi="Times New Roman" w:cs="Times New Roman"/>
          <w:sz w:val="24"/>
          <w:szCs w:val="24"/>
          <w:lang w:val="sr-Cyrl-RS"/>
        </w:rPr>
        <w:t>Образлажући предложене измене, посебно је указао на решења којима се смањују максимални износи донација које физичка и правна лица могу уплаћивати политичким субјектима. Навео је да се лимит за физичка лица смањује са десет на пет просечних зарада, док се лимит за правна лица смањује са тридесет на десет просечних зарада. Истовремено је предложено да се уведе ограничење за повезана привредна друштва, како би се онемогућило да се путем више међусобно повезаних правних лица заобиђу законска ограничења у погледу висине донација.</w:t>
      </w:r>
    </w:p>
    <w:p w:rsidR="00736905" w:rsidRDefault="00736905" w:rsidP="00736905">
      <w:pPr>
        <w:pStyle w:val="NoSpacing"/>
        <w:spacing w:after="120"/>
        <w:ind w:firstLine="720"/>
        <w:jc w:val="both"/>
        <w:rPr>
          <w:rFonts w:ascii="Times New Roman" w:hAnsi="Times New Roman" w:cs="Times New Roman"/>
          <w:sz w:val="24"/>
          <w:szCs w:val="24"/>
          <w:lang w:val="sr-Cyrl-RS"/>
        </w:rPr>
      </w:pPr>
      <w:r>
        <w:rPr>
          <w:rFonts w:ascii="Times New Roman" w:hAnsi="Times New Roman" w:cs="Times New Roman"/>
          <w:sz w:val="24"/>
          <w:szCs w:val="24"/>
          <w:lang w:val="sr-Cyrl-RS"/>
        </w:rPr>
        <w:t>Такође, указао је да се предложеним изменама и допунама прецизније уређује питање задуживања политичких субјеката, прописивањем максималног износа кредита и зајмова, као и рокова њихове отплате, чиме се обезбеђује већа финансијска дисциплина и спречавају могуће злоупотребе.</w:t>
      </w:r>
    </w:p>
    <w:p w:rsidR="008B3FCF" w:rsidRPr="008B3FCF" w:rsidRDefault="008B3FCF" w:rsidP="00BD296C">
      <w:pPr>
        <w:pStyle w:val="NoSpacing"/>
        <w:spacing w:after="120"/>
        <w:ind w:firstLine="720"/>
        <w:jc w:val="both"/>
        <w:rPr>
          <w:rFonts w:ascii="Times New Roman" w:hAnsi="Times New Roman" w:cs="Times New Roman"/>
          <w:sz w:val="24"/>
          <w:szCs w:val="24"/>
          <w:lang w:val="sr-Cyrl-RS"/>
        </w:rPr>
      </w:pPr>
      <w:r w:rsidRPr="008B3FCF">
        <w:rPr>
          <w:rFonts w:ascii="Times New Roman" w:hAnsi="Times New Roman" w:cs="Times New Roman"/>
          <w:sz w:val="24"/>
          <w:szCs w:val="24"/>
          <w:lang w:val="sr-Cyrl-RS"/>
        </w:rPr>
        <w:t xml:space="preserve">Посебан део излагања односио се на коришћење јавних добара и јавних ресурса током изборне кампање. Навео је да </w:t>
      </w:r>
      <w:r w:rsidR="00BD296C">
        <w:rPr>
          <w:rFonts w:ascii="Times New Roman" w:hAnsi="Times New Roman" w:cs="Times New Roman"/>
          <w:sz w:val="24"/>
          <w:szCs w:val="24"/>
          <w:lang w:val="sr-Cyrl-RS"/>
        </w:rPr>
        <w:t>закон</w:t>
      </w:r>
      <w:r w:rsidRPr="008B3FCF">
        <w:rPr>
          <w:rFonts w:ascii="Times New Roman" w:hAnsi="Times New Roman" w:cs="Times New Roman"/>
          <w:sz w:val="24"/>
          <w:szCs w:val="24"/>
          <w:lang w:val="sr-Cyrl-RS"/>
        </w:rPr>
        <w:t xml:space="preserve"> прописује обавезу да сви политички учесници имају једнак приступ јавним просторима и услугама, уз јасно дефинисане рокове у којима надлежни органи морају да одлуче о захтевима политичких субјеката. У случају одбијања захтева, органи су дужни да образложе разлоге, а сва донета решења морају бити јавно објављена на интернет презентацијама надлежних институција. Такође је предвиђена обавеза да сваки орган донесе интерни правилник којим ће се уредити услови коришћења јавних добара.</w:t>
      </w:r>
    </w:p>
    <w:p w:rsidR="008B3FCF" w:rsidRPr="008B3FCF" w:rsidRDefault="008B3FCF" w:rsidP="00BD296C">
      <w:pPr>
        <w:pStyle w:val="NoSpacing"/>
        <w:spacing w:after="120"/>
        <w:ind w:firstLine="720"/>
        <w:jc w:val="both"/>
        <w:rPr>
          <w:rFonts w:ascii="Times New Roman" w:hAnsi="Times New Roman" w:cs="Times New Roman"/>
          <w:sz w:val="24"/>
          <w:szCs w:val="24"/>
          <w:lang w:val="sr-Cyrl-RS"/>
        </w:rPr>
      </w:pPr>
      <w:r w:rsidRPr="008B3FCF">
        <w:rPr>
          <w:rFonts w:ascii="Times New Roman" w:hAnsi="Times New Roman" w:cs="Times New Roman"/>
          <w:sz w:val="24"/>
          <w:szCs w:val="24"/>
          <w:lang w:val="sr-Cyrl-RS"/>
        </w:rPr>
        <w:t xml:space="preserve">Говорећи о финансирању изборне кампање, </w:t>
      </w:r>
      <w:r w:rsidR="00BD296C">
        <w:rPr>
          <w:rFonts w:ascii="Times New Roman" w:hAnsi="Times New Roman" w:cs="Times New Roman"/>
          <w:sz w:val="24"/>
          <w:szCs w:val="24"/>
          <w:lang w:val="sr-Cyrl-RS"/>
        </w:rPr>
        <w:t xml:space="preserve">Мирослав </w:t>
      </w:r>
      <w:r w:rsidRPr="008B3FCF">
        <w:rPr>
          <w:rFonts w:ascii="Times New Roman" w:hAnsi="Times New Roman" w:cs="Times New Roman"/>
          <w:sz w:val="24"/>
          <w:szCs w:val="24"/>
          <w:lang w:val="sr-Cyrl-RS"/>
        </w:rPr>
        <w:t>Петрашиновић је нагласио да се прецизније уређује динамика исплате буџетских средстава политичким субјектима, тако што ће се део средстава исплаћивати непосредно након проглашења изборних листа, док ће остатак бити исплаћиван након утврђивања коначних изборних резултата, у складу са оствареним изборним резултатом.</w:t>
      </w:r>
      <w:r>
        <w:rPr>
          <w:rFonts w:ascii="Times New Roman" w:hAnsi="Times New Roman" w:cs="Times New Roman"/>
          <w:sz w:val="24"/>
          <w:szCs w:val="24"/>
          <w:lang w:val="sr-Cyrl-RS"/>
        </w:rPr>
        <w:t xml:space="preserve"> </w:t>
      </w:r>
      <w:r w:rsidRPr="008B3FCF">
        <w:rPr>
          <w:rFonts w:ascii="Times New Roman" w:hAnsi="Times New Roman" w:cs="Times New Roman"/>
          <w:sz w:val="24"/>
          <w:szCs w:val="24"/>
          <w:lang w:val="sr-Cyrl-RS"/>
        </w:rPr>
        <w:t>Као једну од најзначајнијих новина издвојио је укидање обавезе полагања изборног јемства за политичке странке, коалиције и групе грађана које немају изабране представнике у републичким, покрајинским или локалним парламентима. Оценио је да се тим решењем обезбеђују равноправнији услови за све учеснике изборног процеса и омогућава већа политичка конкуренција.</w:t>
      </w:r>
    </w:p>
    <w:p w:rsidR="00300FFE" w:rsidRPr="00953328" w:rsidRDefault="008B3FCF" w:rsidP="00BD296C">
      <w:pPr>
        <w:pStyle w:val="NoSpacing"/>
        <w:spacing w:after="120"/>
        <w:ind w:firstLine="720"/>
        <w:jc w:val="both"/>
        <w:rPr>
          <w:rFonts w:ascii="Times New Roman" w:hAnsi="Times New Roman" w:cs="Times New Roman"/>
          <w:sz w:val="24"/>
          <w:szCs w:val="24"/>
          <w:lang w:val="sr-Cyrl-RS"/>
        </w:rPr>
      </w:pPr>
      <w:r w:rsidRPr="008B3FCF">
        <w:rPr>
          <w:rFonts w:ascii="Times New Roman" w:hAnsi="Times New Roman" w:cs="Times New Roman"/>
          <w:sz w:val="24"/>
          <w:szCs w:val="24"/>
          <w:lang w:val="sr-Cyrl-RS"/>
        </w:rPr>
        <w:t>Детаљно је образложио и нова правила која се односе на деловање такозваних трећих лица у изборној кампањи. Навео је да закон по први пут јасно дефинише ко се сматра трећим лицем, које активности може да спроводи, као и обавезу отварања посебног рачуна и достављања извештаја Агенцији за спречавање корупције о свим приходима и расходима насталим током изборне кампање. Истовремено је наглашено да јавни органи, јавне установе и јавна предузећа не могу имати статус трећих лица нити учествовати у политичкој кампањи.</w:t>
      </w:r>
      <w:r>
        <w:rPr>
          <w:rFonts w:ascii="Times New Roman" w:hAnsi="Times New Roman" w:cs="Times New Roman"/>
          <w:sz w:val="24"/>
          <w:szCs w:val="24"/>
          <w:lang w:val="sr-Cyrl-RS"/>
        </w:rPr>
        <w:t xml:space="preserve"> </w:t>
      </w:r>
      <w:r w:rsidR="00BD296C">
        <w:rPr>
          <w:rFonts w:ascii="Times New Roman" w:hAnsi="Times New Roman" w:cs="Times New Roman"/>
          <w:sz w:val="24"/>
          <w:szCs w:val="24"/>
          <w:lang w:val="sr-Cyrl-RS"/>
        </w:rPr>
        <w:t>Предлагач закона</w:t>
      </w:r>
      <w:r w:rsidRPr="008B3FCF">
        <w:rPr>
          <w:rFonts w:ascii="Times New Roman" w:hAnsi="Times New Roman" w:cs="Times New Roman"/>
          <w:sz w:val="24"/>
          <w:szCs w:val="24"/>
          <w:lang w:val="sr-Cyrl-RS"/>
        </w:rPr>
        <w:t xml:space="preserve"> истакао</w:t>
      </w:r>
      <w:r w:rsidR="00BD296C">
        <w:rPr>
          <w:rFonts w:ascii="Times New Roman" w:hAnsi="Times New Roman" w:cs="Times New Roman"/>
          <w:sz w:val="24"/>
          <w:szCs w:val="24"/>
          <w:lang w:val="sr-Cyrl-RS"/>
        </w:rPr>
        <w:t xml:space="preserve"> је</w:t>
      </w:r>
      <w:r w:rsidRPr="008B3FCF">
        <w:rPr>
          <w:rFonts w:ascii="Times New Roman" w:hAnsi="Times New Roman" w:cs="Times New Roman"/>
          <w:sz w:val="24"/>
          <w:szCs w:val="24"/>
          <w:lang w:val="sr-Cyrl-RS"/>
        </w:rPr>
        <w:t xml:space="preserve"> да се први пут уводе законски лимити укупних трошкова изборних кампања за различите нивое избора, </w:t>
      </w:r>
      <w:r w:rsidRPr="008B3FCF">
        <w:rPr>
          <w:rFonts w:ascii="Times New Roman" w:hAnsi="Times New Roman" w:cs="Times New Roman"/>
          <w:sz w:val="24"/>
          <w:szCs w:val="24"/>
          <w:lang w:val="sr-Cyrl-RS"/>
        </w:rPr>
        <w:lastRenderedPageBreak/>
        <w:t>укључујући парламентарне, председничке, покрајинске и локалне изборе, при чему су лимити одређени након анализе упоредноправних реше</w:t>
      </w:r>
      <w:r>
        <w:rPr>
          <w:rFonts w:ascii="Times New Roman" w:hAnsi="Times New Roman" w:cs="Times New Roman"/>
          <w:sz w:val="24"/>
          <w:szCs w:val="24"/>
          <w:lang w:val="sr-Cyrl-RS"/>
        </w:rPr>
        <w:t xml:space="preserve">ња у другим европским државама. </w:t>
      </w:r>
      <w:r w:rsidRPr="008B3FCF">
        <w:rPr>
          <w:rFonts w:ascii="Times New Roman" w:hAnsi="Times New Roman" w:cs="Times New Roman"/>
          <w:sz w:val="24"/>
          <w:szCs w:val="24"/>
          <w:lang w:val="sr-Cyrl-RS"/>
        </w:rPr>
        <w:t>Посебну пажњу посветио је јачању система финансијског извештавања и контроле. Навео је да ће политички субјекти бити у обавези да финансијске извештаје достављају у електронској и писаној форми, уз мишљење овлашћеног ревизора, као и да ће сви извештаји бити јавно доступни на интернет страници Агенције за спречавање корупције. Истовремено, Агенцији се дају шира контролна овлашћења, укључујући приступ подацима банака, увид у књиговодствену документацију, контролу финансијских токова, организовање обука и изд</w:t>
      </w:r>
      <w:r>
        <w:rPr>
          <w:rFonts w:ascii="Times New Roman" w:hAnsi="Times New Roman" w:cs="Times New Roman"/>
          <w:sz w:val="24"/>
          <w:szCs w:val="24"/>
          <w:lang w:val="sr-Cyrl-RS"/>
        </w:rPr>
        <w:t xml:space="preserve">авање стручних тумачења закона. </w:t>
      </w:r>
      <w:r w:rsidRPr="008B3FCF">
        <w:rPr>
          <w:rFonts w:ascii="Times New Roman" w:hAnsi="Times New Roman" w:cs="Times New Roman"/>
          <w:sz w:val="24"/>
          <w:szCs w:val="24"/>
          <w:lang w:val="sr-Cyrl-RS"/>
        </w:rPr>
        <w:t>Предлагач је указао и на измене којима се скраћују рокови за достављање прелиминарних и коначних извештаја о трошковима изборне кампање, са циљем да јавност благовремено буде упозната са подацима о финансирању изборних активности и да се омогући ефикаснији надзо</w:t>
      </w:r>
      <w:r>
        <w:rPr>
          <w:rFonts w:ascii="Times New Roman" w:hAnsi="Times New Roman" w:cs="Times New Roman"/>
          <w:sz w:val="24"/>
          <w:szCs w:val="24"/>
          <w:lang w:val="sr-Cyrl-RS"/>
        </w:rPr>
        <w:t xml:space="preserve">р током самог изборног процеса. </w:t>
      </w:r>
      <w:r w:rsidRPr="008B3FCF">
        <w:rPr>
          <w:rFonts w:ascii="Times New Roman" w:hAnsi="Times New Roman" w:cs="Times New Roman"/>
          <w:sz w:val="24"/>
          <w:szCs w:val="24"/>
          <w:lang w:val="sr-Cyrl-RS"/>
        </w:rPr>
        <w:t>Говорећи о поступку контроле и санкционисања, истакао је да се уводи степенован систем мера који Агенцији за спречавање корупције омогућава да најпре изрекне упозорење, а затим, уколико неправилности не буду отклоњене или се понове, покрене прекршајни или кривични поступак. Истовремено су значајно скраћени рокови за поступање Агенције и Управног суда у изборном поступку, како би се све евентуалне неправилности решавале</w:t>
      </w:r>
      <w:r>
        <w:rPr>
          <w:rFonts w:ascii="Times New Roman" w:hAnsi="Times New Roman" w:cs="Times New Roman"/>
          <w:sz w:val="24"/>
          <w:szCs w:val="24"/>
          <w:lang w:val="sr-Cyrl-RS"/>
        </w:rPr>
        <w:t xml:space="preserve"> током трајања изборне кампање. </w:t>
      </w:r>
      <w:r w:rsidRPr="008B3FCF">
        <w:rPr>
          <w:rFonts w:ascii="Times New Roman" w:hAnsi="Times New Roman" w:cs="Times New Roman"/>
          <w:sz w:val="24"/>
          <w:szCs w:val="24"/>
          <w:lang w:val="sr-Cyrl-RS"/>
        </w:rPr>
        <w:t>На крају излагања, Петрашиновић је нагласио да предложени закон представља важан корак ка даљем унапређењу изборног законодавства Републике Србије, јачању транспарентности, одговорности и контроле финансирања политичких активности, али и да остаје простор за његово даље унапређење. Позвао је све учеснике јавног слушања да својим предлозима, сугестијама и критикама допринесу доношењу што квалитетнијег законског решења.</w:t>
      </w:r>
      <w:r w:rsidR="00300FFE" w:rsidRPr="00953328">
        <w:rPr>
          <w:rFonts w:ascii="Times New Roman" w:hAnsi="Times New Roman" w:cs="Times New Roman"/>
          <w:sz w:val="24"/>
          <w:szCs w:val="24"/>
          <w:lang w:val="sr-Cyrl-RS"/>
        </w:rPr>
        <w:t xml:space="preserve"> </w:t>
      </w:r>
    </w:p>
    <w:p w:rsidR="00953328" w:rsidRPr="00953328" w:rsidRDefault="00953328" w:rsidP="00BD296C">
      <w:pPr>
        <w:pStyle w:val="NoSpacing"/>
        <w:spacing w:after="120"/>
        <w:jc w:val="both"/>
        <w:rPr>
          <w:rFonts w:ascii="Times New Roman" w:hAnsi="Times New Roman" w:cs="Times New Roman"/>
          <w:sz w:val="24"/>
          <w:szCs w:val="24"/>
          <w:lang w:val="sr-Cyrl-RS"/>
        </w:rPr>
      </w:pPr>
      <w:r w:rsidRPr="00953328">
        <w:rPr>
          <w:rFonts w:ascii="Times New Roman" w:hAnsi="Times New Roman" w:cs="Times New Roman"/>
          <w:sz w:val="24"/>
          <w:szCs w:val="24"/>
          <w:lang w:val="sr-Cyrl-RS"/>
        </w:rPr>
        <w:tab/>
      </w:r>
      <w:r w:rsidR="00DD6186">
        <w:rPr>
          <w:rFonts w:ascii="Times New Roman" w:hAnsi="Times New Roman" w:cs="Times New Roman"/>
          <w:sz w:val="24"/>
          <w:szCs w:val="24"/>
          <w:lang w:val="sr-Cyrl-RS"/>
        </w:rPr>
        <w:t>У дискусији је учествовала</w:t>
      </w:r>
      <w:r w:rsidR="008E6389">
        <w:rPr>
          <w:rFonts w:ascii="Times New Roman" w:hAnsi="Times New Roman" w:cs="Times New Roman"/>
          <w:sz w:val="24"/>
          <w:szCs w:val="24"/>
          <w:lang w:val="sr-Cyrl-RS"/>
        </w:rPr>
        <w:t xml:space="preserve"> </w:t>
      </w:r>
      <w:r w:rsidR="00BC7EB3">
        <w:rPr>
          <w:rFonts w:ascii="Times New Roman" w:hAnsi="Times New Roman" w:cs="Times New Roman"/>
          <w:sz w:val="24"/>
          <w:szCs w:val="24"/>
          <w:lang w:val="sr-Cyrl-RS"/>
        </w:rPr>
        <w:t xml:space="preserve">посланица </w:t>
      </w:r>
      <w:r w:rsidR="008E6389">
        <w:rPr>
          <w:rFonts w:ascii="Times New Roman" w:hAnsi="Times New Roman" w:cs="Times New Roman"/>
          <w:sz w:val="24"/>
          <w:szCs w:val="24"/>
          <w:lang w:val="sr-Cyrl-RS"/>
        </w:rPr>
        <w:t>Наташа Јовановић.</w:t>
      </w:r>
      <w:r w:rsidRPr="00953328">
        <w:rPr>
          <w:rFonts w:ascii="Times New Roman" w:hAnsi="Times New Roman" w:cs="Times New Roman"/>
          <w:sz w:val="24"/>
          <w:szCs w:val="24"/>
          <w:lang w:val="sr-Cyrl-RS"/>
        </w:rPr>
        <w:t xml:space="preserve"> </w:t>
      </w:r>
    </w:p>
    <w:p w:rsidR="00BD296C" w:rsidRDefault="00675C86" w:rsidP="00BD296C">
      <w:pPr>
        <w:pStyle w:val="NoSpacing"/>
        <w:spacing w:after="120"/>
        <w:jc w:val="both"/>
        <w:rPr>
          <w:rFonts w:ascii="Times New Roman" w:hAnsi="Times New Roman" w:cs="Times New Roman"/>
          <w:sz w:val="24"/>
          <w:szCs w:val="24"/>
          <w:lang w:val="sr-Cyrl-RS"/>
        </w:rPr>
      </w:pPr>
      <w:r w:rsidRPr="00953328">
        <w:rPr>
          <w:rFonts w:ascii="Times New Roman" w:hAnsi="Times New Roman" w:cs="Times New Roman"/>
          <w:sz w:val="24"/>
          <w:szCs w:val="24"/>
        </w:rPr>
        <w:tab/>
      </w:r>
      <w:r w:rsidR="00BD296C">
        <w:rPr>
          <w:rFonts w:ascii="Times New Roman" w:hAnsi="Times New Roman" w:cs="Times New Roman"/>
          <w:sz w:val="24"/>
          <w:szCs w:val="24"/>
          <w:lang w:val="sr-Cyrl-RS"/>
        </w:rPr>
        <w:t>Јавно слушање је закључио члан Одбора Никола Радосављевић, који се том приликом захвал</w:t>
      </w:r>
      <w:r w:rsidR="00736905">
        <w:rPr>
          <w:rFonts w:ascii="Times New Roman" w:hAnsi="Times New Roman" w:cs="Times New Roman"/>
          <w:sz w:val="24"/>
          <w:szCs w:val="24"/>
          <w:lang w:val="sr-Cyrl-RS"/>
        </w:rPr>
        <w:t>и</w:t>
      </w:r>
      <w:r w:rsidR="00BD296C">
        <w:rPr>
          <w:rFonts w:ascii="Times New Roman" w:hAnsi="Times New Roman" w:cs="Times New Roman"/>
          <w:sz w:val="24"/>
          <w:szCs w:val="24"/>
          <w:lang w:val="sr-Cyrl-RS"/>
        </w:rPr>
        <w:t xml:space="preserve">о свим учесницима јавног слушања и истакао да ће се доношењем овог закона додатно унапредити транспарентност, одговорност и поверење у финансирање политичких активности на добробит свих грађана Републике Србије. </w:t>
      </w:r>
    </w:p>
    <w:p w:rsidR="00BD296C" w:rsidRDefault="00BD296C" w:rsidP="00BD296C">
      <w:pPr>
        <w:pStyle w:val="NoSpacing"/>
        <w:spacing w:after="120"/>
        <w:jc w:val="both"/>
        <w:rPr>
          <w:rFonts w:ascii="Times New Roman" w:hAnsi="Times New Roman" w:cs="Times New Roman"/>
          <w:sz w:val="24"/>
          <w:szCs w:val="24"/>
          <w:lang w:val="sr-Cyrl-RS"/>
        </w:rPr>
      </w:pPr>
      <w:r>
        <w:rPr>
          <w:rFonts w:ascii="Times New Roman" w:hAnsi="Times New Roman" w:cs="Times New Roman"/>
          <w:sz w:val="24"/>
          <w:szCs w:val="24"/>
          <w:lang w:val="sr-Cyrl-RS"/>
        </w:rPr>
        <w:tab/>
        <w:t>Саставни део Информације чине стенографске белешке, сачињене на основу тонског снимка јавног слушања.</w:t>
      </w:r>
    </w:p>
    <w:p w:rsidR="007A3591" w:rsidRPr="00953328" w:rsidRDefault="007A3591" w:rsidP="00BD296C">
      <w:pPr>
        <w:pStyle w:val="NoSpacing"/>
        <w:spacing w:after="120"/>
        <w:jc w:val="both"/>
      </w:pPr>
    </w:p>
    <w:sectPr w:rsidR="007A3591" w:rsidRPr="00953328" w:rsidSect="00104D58">
      <w:pgSz w:w="11907" w:h="16840"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552"/>
    <w:rsid w:val="00007D4E"/>
    <w:rsid w:val="000349DA"/>
    <w:rsid w:val="00037250"/>
    <w:rsid w:val="0005080D"/>
    <w:rsid w:val="000516B7"/>
    <w:rsid w:val="00054243"/>
    <w:rsid w:val="0006009C"/>
    <w:rsid w:val="000A603C"/>
    <w:rsid w:val="000B6242"/>
    <w:rsid w:val="000F7CF0"/>
    <w:rsid w:val="00104D58"/>
    <w:rsid w:val="00106587"/>
    <w:rsid w:val="001247DA"/>
    <w:rsid w:val="00127A16"/>
    <w:rsid w:val="00132A8E"/>
    <w:rsid w:val="001346E2"/>
    <w:rsid w:val="00140143"/>
    <w:rsid w:val="00153E08"/>
    <w:rsid w:val="0015598C"/>
    <w:rsid w:val="001571C8"/>
    <w:rsid w:val="00166566"/>
    <w:rsid w:val="001671E2"/>
    <w:rsid w:val="00175552"/>
    <w:rsid w:val="00190689"/>
    <w:rsid w:val="001949BE"/>
    <w:rsid w:val="001A58F0"/>
    <w:rsid w:val="001B4C5C"/>
    <w:rsid w:val="001C2B11"/>
    <w:rsid w:val="001D1EF5"/>
    <w:rsid w:val="00202B69"/>
    <w:rsid w:val="00220AB6"/>
    <w:rsid w:val="00242DED"/>
    <w:rsid w:val="0024540F"/>
    <w:rsid w:val="00285539"/>
    <w:rsid w:val="002A23A1"/>
    <w:rsid w:val="00300FFE"/>
    <w:rsid w:val="00307BD4"/>
    <w:rsid w:val="0031283D"/>
    <w:rsid w:val="00384250"/>
    <w:rsid w:val="00394905"/>
    <w:rsid w:val="004039DE"/>
    <w:rsid w:val="004203A8"/>
    <w:rsid w:val="00430418"/>
    <w:rsid w:val="00435238"/>
    <w:rsid w:val="004676D1"/>
    <w:rsid w:val="004948B6"/>
    <w:rsid w:val="004D6022"/>
    <w:rsid w:val="004E2590"/>
    <w:rsid w:val="00506FA5"/>
    <w:rsid w:val="00523A02"/>
    <w:rsid w:val="00561881"/>
    <w:rsid w:val="005768A1"/>
    <w:rsid w:val="005C44F6"/>
    <w:rsid w:val="005C6426"/>
    <w:rsid w:val="005C6EC9"/>
    <w:rsid w:val="00670E04"/>
    <w:rsid w:val="006733BE"/>
    <w:rsid w:val="006736A8"/>
    <w:rsid w:val="00675C86"/>
    <w:rsid w:val="006A5503"/>
    <w:rsid w:val="006D3853"/>
    <w:rsid w:val="00734F14"/>
    <w:rsid w:val="00736905"/>
    <w:rsid w:val="007471B1"/>
    <w:rsid w:val="00752F4D"/>
    <w:rsid w:val="00757883"/>
    <w:rsid w:val="00764529"/>
    <w:rsid w:val="007838D2"/>
    <w:rsid w:val="0078425C"/>
    <w:rsid w:val="00785401"/>
    <w:rsid w:val="00791EE2"/>
    <w:rsid w:val="00792EF4"/>
    <w:rsid w:val="007A3591"/>
    <w:rsid w:val="007B0AF1"/>
    <w:rsid w:val="007D7E06"/>
    <w:rsid w:val="007E02F9"/>
    <w:rsid w:val="00814DDB"/>
    <w:rsid w:val="00832005"/>
    <w:rsid w:val="0085142D"/>
    <w:rsid w:val="0085355C"/>
    <w:rsid w:val="0086053C"/>
    <w:rsid w:val="00866976"/>
    <w:rsid w:val="008B3FCF"/>
    <w:rsid w:val="008C442A"/>
    <w:rsid w:val="008E6389"/>
    <w:rsid w:val="009177F1"/>
    <w:rsid w:val="00926E3E"/>
    <w:rsid w:val="00933193"/>
    <w:rsid w:val="00945F1A"/>
    <w:rsid w:val="00953328"/>
    <w:rsid w:val="00980CB9"/>
    <w:rsid w:val="009A2EC6"/>
    <w:rsid w:val="009C5FFE"/>
    <w:rsid w:val="009C6F57"/>
    <w:rsid w:val="009F1CD8"/>
    <w:rsid w:val="009F6400"/>
    <w:rsid w:val="00A0349C"/>
    <w:rsid w:val="00A14113"/>
    <w:rsid w:val="00A145DC"/>
    <w:rsid w:val="00A54356"/>
    <w:rsid w:val="00A86538"/>
    <w:rsid w:val="00A956D6"/>
    <w:rsid w:val="00AA0A3E"/>
    <w:rsid w:val="00B31DED"/>
    <w:rsid w:val="00B36210"/>
    <w:rsid w:val="00B51B37"/>
    <w:rsid w:val="00B578A8"/>
    <w:rsid w:val="00B83D8A"/>
    <w:rsid w:val="00B93BD5"/>
    <w:rsid w:val="00BB5A9B"/>
    <w:rsid w:val="00BC7EB3"/>
    <w:rsid w:val="00BD296C"/>
    <w:rsid w:val="00BF0F8D"/>
    <w:rsid w:val="00C314C5"/>
    <w:rsid w:val="00C36554"/>
    <w:rsid w:val="00C419F2"/>
    <w:rsid w:val="00C44094"/>
    <w:rsid w:val="00C6595C"/>
    <w:rsid w:val="00C757AA"/>
    <w:rsid w:val="00CB394D"/>
    <w:rsid w:val="00CC169F"/>
    <w:rsid w:val="00CD1D2D"/>
    <w:rsid w:val="00CE392F"/>
    <w:rsid w:val="00CF2C21"/>
    <w:rsid w:val="00D2159A"/>
    <w:rsid w:val="00D2190D"/>
    <w:rsid w:val="00D3171B"/>
    <w:rsid w:val="00D368DB"/>
    <w:rsid w:val="00D36D11"/>
    <w:rsid w:val="00D40A87"/>
    <w:rsid w:val="00D6524C"/>
    <w:rsid w:val="00D778B9"/>
    <w:rsid w:val="00D94BC7"/>
    <w:rsid w:val="00DC51F8"/>
    <w:rsid w:val="00DD6186"/>
    <w:rsid w:val="00DF0B62"/>
    <w:rsid w:val="00DF2DCF"/>
    <w:rsid w:val="00DF7E18"/>
    <w:rsid w:val="00E028B4"/>
    <w:rsid w:val="00E06D03"/>
    <w:rsid w:val="00E26D18"/>
    <w:rsid w:val="00E35B99"/>
    <w:rsid w:val="00E46B84"/>
    <w:rsid w:val="00E543AB"/>
    <w:rsid w:val="00E61321"/>
    <w:rsid w:val="00E6501A"/>
    <w:rsid w:val="00EE6D38"/>
    <w:rsid w:val="00F34608"/>
    <w:rsid w:val="00F52214"/>
    <w:rsid w:val="00F922C4"/>
    <w:rsid w:val="00FA4158"/>
    <w:rsid w:val="00FB10CE"/>
    <w:rsid w:val="00FC2643"/>
    <w:rsid w:val="00FC64C5"/>
    <w:rsid w:val="00FD7E5C"/>
    <w:rsid w:val="00FE1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47F73"/>
  <w15:docId w15:val="{1A04175A-6098-4A04-BCF5-B24AF3837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5C86"/>
    <w:pPr>
      <w:jc w:val="left"/>
    </w:pPr>
    <w:rPr>
      <w:rFonts w:eastAsia="Calibri"/>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5C86"/>
    <w:pPr>
      <w:jc w:val="left"/>
    </w:pPr>
    <w:rPr>
      <w:rFonts w:asciiTheme="minorHAnsi" w:hAnsiTheme="minorHAnsi" w:cstheme="minorBidi"/>
      <w:sz w:val="22"/>
    </w:rPr>
  </w:style>
  <w:style w:type="character" w:styleId="Hyperlink">
    <w:name w:val="Hyperlink"/>
    <w:basedOn w:val="DefaultParagraphFont"/>
    <w:uiPriority w:val="99"/>
    <w:semiHidden/>
    <w:unhideWhenUsed/>
    <w:rsid w:val="0078425C"/>
    <w:rPr>
      <w:color w:val="0000FF"/>
      <w:u w:val="single"/>
    </w:rPr>
  </w:style>
  <w:style w:type="paragraph" w:styleId="BalloonText">
    <w:name w:val="Balloon Text"/>
    <w:basedOn w:val="Normal"/>
    <w:link w:val="BalloonTextChar"/>
    <w:uiPriority w:val="99"/>
    <w:semiHidden/>
    <w:unhideWhenUsed/>
    <w:rsid w:val="005C64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6426"/>
    <w:rPr>
      <w:rFonts w:ascii="Segoe UI" w:eastAsia="Calibri"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9212180">
      <w:bodyDiv w:val="1"/>
      <w:marLeft w:val="0"/>
      <w:marRight w:val="0"/>
      <w:marTop w:val="0"/>
      <w:marBottom w:val="0"/>
      <w:divBdr>
        <w:top w:val="none" w:sz="0" w:space="0" w:color="auto"/>
        <w:left w:val="none" w:sz="0" w:space="0" w:color="auto"/>
        <w:bottom w:val="none" w:sz="0" w:space="0" w:color="auto"/>
        <w:right w:val="none" w:sz="0" w:space="0" w:color="auto"/>
      </w:divBdr>
    </w:div>
    <w:div w:id="1039819748">
      <w:bodyDiv w:val="1"/>
      <w:marLeft w:val="0"/>
      <w:marRight w:val="0"/>
      <w:marTop w:val="0"/>
      <w:marBottom w:val="0"/>
      <w:divBdr>
        <w:top w:val="none" w:sz="0" w:space="0" w:color="auto"/>
        <w:left w:val="none" w:sz="0" w:space="0" w:color="auto"/>
        <w:bottom w:val="none" w:sz="0" w:space="0" w:color="auto"/>
        <w:right w:val="none" w:sz="0" w:space="0" w:color="auto"/>
      </w:divBdr>
    </w:div>
    <w:div w:id="206864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1385</Words>
  <Characters>7896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Čolić</dc:creator>
  <cp:keywords/>
  <dc:description/>
  <cp:lastModifiedBy>Aleksandra Saso</cp:lastModifiedBy>
  <cp:revision>13</cp:revision>
  <cp:lastPrinted>2026-07-20T09:48:00Z</cp:lastPrinted>
  <dcterms:created xsi:type="dcterms:W3CDTF">2026-07-21T07:36:00Z</dcterms:created>
  <dcterms:modified xsi:type="dcterms:W3CDTF">2026-08-10T07:07:00Z</dcterms:modified>
</cp:coreProperties>
</file>